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648" w:rsidRPr="00E5460D" w:rsidRDefault="00662648" w:rsidP="00B24F69">
      <w:pPr>
        <w:jc w:val="center"/>
        <w:rPr>
          <w:lang w:val="en-US"/>
        </w:rPr>
      </w:pPr>
      <w:r w:rsidRPr="00E5460D">
        <w:rPr>
          <w:b/>
          <w:lang w:val="en-US"/>
        </w:rPr>
        <w:t>The Judgment of Paris</w:t>
      </w:r>
    </w:p>
    <w:p w:rsidR="00B24F69" w:rsidRPr="00E5460D" w:rsidRDefault="00B24F69" w:rsidP="00B24F69">
      <w:pPr>
        <w:rPr>
          <w:lang w:val="en-US"/>
        </w:rPr>
        <w:sectPr w:rsidR="00B24F69" w:rsidRPr="00E5460D" w:rsidSect="00B24F69">
          <w:pgSz w:w="16838" w:h="11906" w:orient="landscape"/>
          <w:pgMar w:top="1440" w:right="1440" w:bottom="1440" w:left="1440" w:header="720" w:footer="720" w:gutter="0"/>
          <w:cols w:space="720"/>
          <w:docGrid w:linePitch="360"/>
        </w:sectPr>
      </w:pPr>
    </w:p>
    <w:p w:rsidR="00662648" w:rsidRDefault="00662648" w:rsidP="00573075">
      <w:pPr>
        <w:spacing w:after="0" w:line="480" w:lineRule="auto"/>
        <w:rPr>
          <w:lang w:val="en-US"/>
        </w:rPr>
      </w:pPr>
      <w:r>
        <w:rPr>
          <w:lang w:val="en-US"/>
        </w:rPr>
        <w:lastRenderedPageBreak/>
        <w:t xml:space="preserve">Dea Discordia, quae sōla ad nūptiās Pēleī Thetidisque </w:t>
      </w:r>
      <w:r w:rsidRPr="00E5460D">
        <w:rPr>
          <w:u w:val="single"/>
          <w:lang w:val="en-US"/>
        </w:rPr>
        <w:t xml:space="preserve">nōn </w:t>
      </w:r>
      <w:r w:rsidR="00E5460D" w:rsidRPr="00E5460D">
        <w:rPr>
          <w:u w:val="single"/>
          <w:lang w:val="en-US"/>
        </w:rPr>
        <w:t xml:space="preserve">vocāta </w:t>
      </w:r>
      <w:r w:rsidRPr="00E5460D">
        <w:rPr>
          <w:u w:val="single"/>
          <w:lang w:val="en-US"/>
        </w:rPr>
        <w:t>erat</w:t>
      </w:r>
      <w:r>
        <w:rPr>
          <w:lang w:val="en-US"/>
        </w:rPr>
        <w:t xml:space="preserve">, īrā </w:t>
      </w:r>
      <w:r w:rsidRPr="00E5460D">
        <w:rPr>
          <w:u w:val="single"/>
          <w:lang w:val="en-US"/>
        </w:rPr>
        <w:t>mōta est</w:t>
      </w:r>
      <w:r>
        <w:rPr>
          <w:lang w:val="en-US"/>
        </w:rPr>
        <w:t xml:space="preserve">.  iēcit igitur in rēgiam deōrum mālum aureum, in quō </w:t>
      </w:r>
      <w:r w:rsidRPr="00E5460D">
        <w:rPr>
          <w:u w:val="single"/>
          <w:lang w:val="en-US"/>
        </w:rPr>
        <w:t>scriptae erant</w:t>
      </w:r>
      <w:r>
        <w:rPr>
          <w:lang w:val="en-US"/>
        </w:rPr>
        <w:t xml:space="preserve"> hae litterae:  “bellissimae”  cui mālum darī dēbet?  Iūnōnī au</w:t>
      </w:r>
      <w:r w:rsidR="003D5EEE">
        <w:rPr>
          <w:lang w:val="en-US"/>
        </w:rPr>
        <w:t>t</w:t>
      </w:r>
      <w:r>
        <w:rPr>
          <w:lang w:val="en-US"/>
        </w:rPr>
        <w:t xml:space="preserve"> Venerī aut Minervae?  etiam Iuppiter iūdicium facere timēbat!  itaque ad Paridem, fīlium rēgis Trōiānī, deae vēnērunt.</w:t>
      </w:r>
    </w:p>
    <w:p w:rsidR="00222624" w:rsidRDefault="00222624" w:rsidP="00573075">
      <w:pPr>
        <w:spacing w:after="0" w:line="480" w:lineRule="auto"/>
        <w:rPr>
          <w:lang w:val="en-US"/>
        </w:rPr>
      </w:pPr>
    </w:p>
    <w:p w:rsidR="00662648" w:rsidRDefault="00222624" w:rsidP="00573075">
      <w:pPr>
        <w:spacing w:after="0" w:line="480" w:lineRule="auto"/>
        <w:rPr>
          <w:lang w:val="en-US"/>
        </w:rPr>
      </w:pPr>
      <w:r>
        <w:rPr>
          <w:lang w:val="en-US"/>
        </w:rPr>
        <w:t>“O care puer,” dīxērunt</w:t>
      </w:r>
      <w:r w:rsidR="00662648">
        <w:rPr>
          <w:lang w:val="en-US"/>
        </w:rPr>
        <w:t xml:space="preserve">, “quis nostrum tuā sententiā bellissima est?  magnum dōnum tibi parābitur ab eā deā quam ēligēs.”  quem Paris ēliget?  quō </w:t>
      </w:r>
      <w:r>
        <w:rPr>
          <w:lang w:val="en-US"/>
        </w:rPr>
        <w:t>dōnō animus movēbitur?  Iūnō eī</w:t>
      </w:r>
      <w:r w:rsidR="00662648">
        <w:rPr>
          <w:lang w:val="en-US"/>
        </w:rPr>
        <w:t xml:space="preserve"> regnum, Minerva sapientiam promittit.  Venus autem eī Helenam, bellissimam fēminārum, dare potest.</w:t>
      </w:r>
    </w:p>
    <w:p w:rsidR="00222624" w:rsidRDefault="00222624" w:rsidP="00573075">
      <w:pPr>
        <w:spacing w:after="0" w:line="480" w:lineRule="auto"/>
      </w:pPr>
    </w:p>
    <w:p w:rsidR="00573075" w:rsidRDefault="00662648" w:rsidP="00573075">
      <w:pPr>
        <w:spacing w:after="0" w:line="480" w:lineRule="auto"/>
        <w:rPr>
          <w:lang w:val="en-US"/>
        </w:rPr>
      </w:pPr>
      <w:bookmarkStart w:id="0" w:name="_GoBack"/>
      <w:bookmarkEnd w:id="0"/>
      <w:r w:rsidRPr="00E5460D">
        <w:t xml:space="preserve">Paris amōre </w:t>
      </w:r>
      <w:r w:rsidRPr="00E5460D">
        <w:rPr>
          <w:u w:val="single"/>
        </w:rPr>
        <w:t>victus est</w:t>
      </w:r>
      <w:r w:rsidRPr="00E5460D">
        <w:t xml:space="preserve"> et Venerī mālum aureum dedit.  itaque (sī certa est fāma)  Helena capta ad novum locum, Trōiam, </w:t>
      </w:r>
      <w:r w:rsidRPr="00E5460D">
        <w:rPr>
          <w:u w:val="single"/>
        </w:rPr>
        <w:t>ducta est</w:t>
      </w:r>
      <w:r w:rsidRPr="00E5460D">
        <w:t xml:space="preserve">.  </w:t>
      </w:r>
      <w:r>
        <w:rPr>
          <w:lang w:val="en-US"/>
        </w:rPr>
        <w:t>quod bellum g</w:t>
      </w:r>
      <w:r w:rsidR="00573075">
        <w:rPr>
          <w:lang w:val="en-US"/>
        </w:rPr>
        <w:t>erēbātur propter istam fēminam?</w:t>
      </w:r>
    </w:p>
    <w:p w:rsidR="00662648" w:rsidRDefault="00662648" w:rsidP="00573075">
      <w:pPr>
        <w:spacing w:after="0" w:line="240" w:lineRule="auto"/>
        <w:rPr>
          <w:lang w:val="en-US"/>
        </w:rPr>
      </w:pPr>
      <w:r>
        <w:rPr>
          <w:lang w:val="en-US"/>
        </w:rPr>
        <w:lastRenderedPageBreak/>
        <w:t>Discordia, -ae, f., Discord (a goddess of disagreement)</w:t>
      </w:r>
    </w:p>
    <w:p w:rsidR="00662648" w:rsidRDefault="00662648" w:rsidP="00662648">
      <w:pPr>
        <w:spacing w:after="0" w:line="240" w:lineRule="auto"/>
        <w:rPr>
          <w:lang w:val="en-US"/>
        </w:rPr>
      </w:pPr>
      <w:r>
        <w:rPr>
          <w:lang w:val="en-US"/>
        </w:rPr>
        <w:t>nūptiae, -ārum, f. pl., wedding</w:t>
      </w:r>
    </w:p>
    <w:p w:rsidR="00662648" w:rsidRDefault="00662648" w:rsidP="00662648">
      <w:pPr>
        <w:spacing w:after="0" w:line="240" w:lineRule="auto"/>
        <w:rPr>
          <w:lang w:val="en-US"/>
        </w:rPr>
      </w:pPr>
      <w:r>
        <w:rPr>
          <w:lang w:val="en-US"/>
        </w:rPr>
        <w:t>Pēleus, -eī, m., Peleus (father of Achilles)</w:t>
      </w:r>
    </w:p>
    <w:p w:rsidR="00662648" w:rsidRDefault="00662648" w:rsidP="00662648">
      <w:pPr>
        <w:spacing w:after="0" w:line="240" w:lineRule="auto"/>
        <w:rPr>
          <w:lang w:val="en-US"/>
        </w:rPr>
      </w:pPr>
      <w:r>
        <w:rPr>
          <w:lang w:val="en-US"/>
        </w:rPr>
        <w:t>Thetis, Thetidis, f., Thetis (mother of Achilles)</w:t>
      </w:r>
    </w:p>
    <w:p w:rsidR="00573075" w:rsidRDefault="00573075" w:rsidP="00662648">
      <w:pPr>
        <w:spacing w:after="0" w:line="240" w:lineRule="auto"/>
        <w:rPr>
          <w:lang w:val="en-US"/>
        </w:rPr>
      </w:pPr>
      <w:r>
        <w:rPr>
          <w:lang w:val="en-US"/>
        </w:rPr>
        <w:t>moveō, movēre, mōvī, mōtum, to move, motivate</w:t>
      </w:r>
    </w:p>
    <w:p w:rsidR="00662648" w:rsidRDefault="00662648" w:rsidP="00662648">
      <w:pPr>
        <w:spacing w:after="0" w:line="240" w:lineRule="auto"/>
        <w:rPr>
          <w:lang w:val="en-US"/>
        </w:rPr>
      </w:pPr>
      <w:r>
        <w:rPr>
          <w:lang w:val="en-US"/>
        </w:rPr>
        <w:t>iaciō, iacere, iēcī, iactum, to throw</w:t>
      </w:r>
    </w:p>
    <w:p w:rsidR="00662648" w:rsidRDefault="00662648" w:rsidP="00662648">
      <w:pPr>
        <w:spacing w:after="0" w:line="240" w:lineRule="auto"/>
        <w:rPr>
          <w:lang w:val="en-US"/>
        </w:rPr>
      </w:pPr>
      <w:r>
        <w:rPr>
          <w:lang w:val="en-US"/>
        </w:rPr>
        <w:t>rēgia, -ae, f., palace</w:t>
      </w:r>
    </w:p>
    <w:p w:rsidR="00662648" w:rsidRDefault="00573075" w:rsidP="00662648">
      <w:pPr>
        <w:spacing w:after="0" w:line="240" w:lineRule="auto"/>
        <w:rPr>
          <w:lang w:val="en-US"/>
        </w:rPr>
      </w:pPr>
      <w:r>
        <w:rPr>
          <w:lang w:val="en-US"/>
        </w:rPr>
        <w:t xml:space="preserve">mālum, -ī, n., apple; </w:t>
      </w:r>
      <w:r w:rsidR="00662648">
        <w:rPr>
          <w:lang w:val="en-US"/>
        </w:rPr>
        <w:t>aureus, -a, -um, gold</w:t>
      </w:r>
    </w:p>
    <w:p w:rsidR="00662648" w:rsidRDefault="00662648" w:rsidP="00662648">
      <w:pPr>
        <w:spacing w:after="0" w:line="240" w:lineRule="auto"/>
        <w:rPr>
          <w:lang w:val="en-US"/>
        </w:rPr>
      </w:pPr>
      <w:r>
        <w:rPr>
          <w:lang w:val="en-US"/>
        </w:rPr>
        <w:t>hae – these</w:t>
      </w:r>
    </w:p>
    <w:p w:rsidR="00662648" w:rsidRDefault="00662648" w:rsidP="00662648">
      <w:pPr>
        <w:spacing w:after="0" w:line="240" w:lineRule="auto"/>
        <w:rPr>
          <w:lang w:val="en-US"/>
        </w:rPr>
      </w:pPr>
      <w:r>
        <w:rPr>
          <w:lang w:val="en-US"/>
        </w:rPr>
        <w:t>bellissimae:  dative “for the most beautiful”</w:t>
      </w:r>
    </w:p>
    <w:p w:rsidR="00662648" w:rsidRDefault="00662648" w:rsidP="00662648">
      <w:pPr>
        <w:spacing w:after="0" w:line="240" w:lineRule="auto"/>
        <w:rPr>
          <w:lang w:val="en-US"/>
        </w:rPr>
      </w:pPr>
      <w:r>
        <w:rPr>
          <w:lang w:val="en-US"/>
        </w:rPr>
        <w:t>cui, to whom</w:t>
      </w:r>
    </w:p>
    <w:p w:rsidR="00662648" w:rsidRDefault="00662648" w:rsidP="00662648">
      <w:pPr>
        <w:spacing w:after="0" w:line="240" w:lineRule="auto"/>
        <w:rPr>
          <w:lang w:val="en-US"/>
        </w:rPr>
      </w:pPr>
      <w:r>
        <w:rPr>
          <w:lang w:val="en-US"/>
        </w:rPr>
        <w:t>iūdicium, -ī, n., judgment</w:t>
      </w:r>
    </w:p>
    <w:p w:rsidR="00573075" w:rsidRDefault="00573075" w:rsidP="00662648">
      <w:pPr>
        <w:spacing w:after="0" w:line="240" w:lineRule="auto"/>
        <w:rPr>
          <w:lang w:val="en-US"/>
        </w:rPr>
      </w:pPr>
      <w:r>
        <w:rPr>
          <w:lang w:val="en-US"/>
        </w:rPr>
        <w:t>Paris, Paridis, m., Paris (son of King Priam)</w:t>
      </w:r>
    </w:p>
    <w:p w:rsidR="00662648" w:rsidRDefault="00662648" w:rsidP="00662648">
      <w:pPr>
        <w:spacing w:after="0" w:line="240" w:lineRule="auto"/>
        <w:rPr>
          <w:lang w:val="en-US"/>
        </w:rPr>
      </w:pPr>
      <w:r>
        <w:rPr>
          <w:lang w:val="en-US"/>
        </w:rPr>
        <w:t>carus, -a, -um, dear</w:t>
      </w:r>
    </w:p>
    <w:p w:rsidR="00662648" w:rsidRDefault="00662648" w:rsidP="00662648">
      <w:pPr>
        <w:spacing w:after="0" w:line="240" w:lineRule="auto"/>
        <w:rPr>
          <w:lang w:val="en-US"/>
        </w:rPr>
      </w:pPr>
      <w:r>
        <w:rPr>
          <w:lang w:val="en-US"/>
        </w:rPr>
        <w:t>quis, who; nostrum, of us</w:t>
      </w:r>
    </w:p>
    <w:p w:rsidR="00662648" w:rsidRDefault="00662648" w:rsidP="00662648">
      <w:pPr>
        <w:spacing w:after="0" w:line="240" w:lineRule="auto"/>
        <w:rPr>
          <w:lang w:val="en-US"/>
        </w:rPr>
      </w:pPr>
      <w:r>
        <w:rPr>
          <w:lang w:val="en-US"/>
        </w:rPr>
        <w:t>tibi, for you; eā deā, that goddess; quam, whom</w:t>
      </w:r>
    </w:p>
    <w:p w:rsidR="00662648" w:rsidRDefault="00662648" w:rsidP="00662648">
      <w:pPr>
        <w:spacing w:after="0" w:line="240" w:lineRule="auto"/>
        <w:rPr>
          <w:lang w:val="en-US"/>
        </w:rPr>
      </w:pPr>
      <w:r>
        <w:rPr>
          <w:lang w:val="en-US"/>
        </w:rPr>
        <w:t>eligō, -ere, to choose</w:t>
      </w:r>
    </w:p>
    <w:p w:rsidR="00662648" w:rsidRDefault="00573075" w:rsidP="00662648">
      <w:pPr>
        <w:spacing w:after="0" w:line="240" w:lineRule="auto"/>
        <w:rPr>
          <w:lang w:val="en-US"/>
        </w:rPr>
      </w:pPr>
      <w:r>
        <w:rPr>
          <w:lang w:val="en-US"/>
        </w:rPr>
        <w:t>sapientia, -ae, f., wisdom</w:t>
      </w:r>
    </w:p>
    <w:p w:rsidR="00573075" w:rsidRDefault="00573075" w:rsidP="00662648">
      <w:pPr>
        <w:spacing w:after="0" w:line="240" w:lineRule="auto"/>
        <w:rPr>
          <w:lang w:val="en-US"/>
        </w:rPr>
      </w:pPr>
      <w:r>
        <w:rPr>
          <w:lang w:val="en-US"/>
        </w:rPr>
        <w:t>autem, however</w:t>
      </w:r>
    </w:p>
    <w:p w:rsidR="00573075" w:rsidRDefault="00573075" w:rsidP="00662648">
      <w:pPr>
        <w:spacing w:after="0" w:line="240" w:lineRule="auto"/>
        <w:rPr>
          <w:lang w:val="en-US"/>
        </w:rPr>
      </w:pPr>
      <w:r>
        <w:rPr>
          <w:lang w:val="en-US"/>
        </w:rPr>
        <w:t>eī, to/for him</w:t>
      </w:r>
    </w:p>
    <w:p w:rsidR="00573075" w:rsidRDefault="00573075" w:rsidP="00662648">
      <w:pPr>
        <w:spacing w:after="0" w:line="240" w:lineRule="auto"/>
        <w:rPr>
          <w:lang w:val="en-US"/>
        </w:rPr>
      </w:pPr>
      <w:r>
        <w:rPr>
          <w:lang w:val="en-US"/>
        </w:rPr>
        <w:t>potest, is able</w:t>
      </w:r>
    </w:p>
    <w:p w:rsidR="00573075" w:rsidRDefault="00573075" w:rsidP="00662648">
      <w:pPr>
        <w:spacing w:after="0" w:line="240" w:lineRule="auto"/>
        <w:rPr>
          <w:lang w:val="en-US"/>
        </w:rPr>
      </w:pPr>
    </w:p>
    <w:p w:rsidR="00573075" w:rsidRDefault="00573075" w:rsidP="00662648">
      <w:pPr>
        <w:spacing w:after="0" w:line="240" w:lineRule="auto"/>
        <w:rPr>
          <w:lang w:val="en-US"/>
        </w:rPr>
      </w:pPr>
      <w:r>
        <w:rPr>
          <w:lang w:val="en-US"/>
        </w:rPr>
        <w:t>vincō, vincere, vīcī, victum, to conquer, overcome</w:t>
      </w:r>
    </w:p>
    <w:p w:rsidR="00573075" w:rsidRDefault="00573075" w:rsidP="00662648">
      <w:pPr>
        <w:spacing w:after="0" w:line="240" w:lineRule="auto"/>
        <w:rPr>
          <w:lang w:val="en-US"/>
        </w:rPr>
      </w:pPr>
      <w:r>
        <w:rPr>
          <w:lang w:val="en-US"/>
        </w:rPr>
        <w:t>propter, on account of</w:t>
      </w:r>
    </w:p>
    <w:p w:rsidR="00573075" w:rsidRPr="00B24F69" w:rsidRDefault="00573075" w:rsidP="00662648">
      <w:pPr>
        <w:spacing w:after="0" w:line="240" w:lineRule="auto"/>
        <w:rPr>
          <w:lang w:val="en-US"/>
        </w:rPr>
      </w:pPr>
      <w:r>
        <w:rPr>
          <w:lang w:val="en-US"/>
        </w:rPr>
        <w:t>istam, that</w:t>
      </w:r>
    </w:p>
    <w:sectPr w:rsidR="00573075" w:rsidRPr="00B24F69" w:rsidSect="00B24F69">
      <w:type w:val="continuous"/>
      <w:pgSz w:w="16838" w:h="11906" w:orient="landscape"/>
      <w:pgMar w:top="1440" w:right="1440" w:bottom="1440" w:left="1440" w:header="720" w:footer="720" w:gutter="0"/>
      <w:cols w:num="2" w:space="706" w:equalWidth="0">
        <w:col w:w="7477" w:space="706"/>
        <w:col w:w="5775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F69"/>
    <w:rsid w:val="00222624"/>
    <w:rsid w:val="003D5EEE"/>
    <w:rsid w:val="00421859"/>
    <w:rsid w:val="005527E0"/>
    <w:rsid w:val="00573075"/>
    <w:rsid w:val="00581A7A"/>
    <w:rsid w:val="00662648"/>
    <w:rsid w:val="006D394F"/>
    <w:rsid w:val="00721835"/>
    <w:rsid w:val="007511F6"/>
    <w:rsid w:val="00906B72"/>
    <w:rsid w:val="00A00952"/>
    <w:rsid w:val="00B24F69"/>
    <w:rsid w:val="00C43E69"/>
    <w:rsid w:val="00E54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241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amity</dc:creator>
  <cp:lastModifiedBy>youngch</cp:lastModifiedBy>
  <cp:revision>6</cp:revision>
  <cp:lastPrinted>2012-04-26T16:34:00Z</cp:lastPrinted>
  <dcterms:created xsi:type="dcterms:W3CDTF">2012-04-24T18:40:00Z</dcterms:created>
  <dcterms:modified xsi:type="dcterms:W3CDTF">2012-04-27T12:24:00Z</dcterms:modified>
</cp:coreProperties>
</file>